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A5EE" w14:textId="49561EA3" w:rsidR="00372F44" w:rsidRPr="00FC2961" w:rsidRDefault="00372F44" w:rsidP="00372F44">
      <w:pPr>
        <w:ind w:left="-567" w:firstLine="567"/>
        <w:rPr>
          <w:sz w:val="22"/>
          <w:szCs w:val="22"/>
        </w:rPr>
      </w:pPr>
      <w:r w:rsidRPr="00233526"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6A395BF" wp14:editId="5CB4B6C6">
            <wp:simplePos x="0" y="0"/>
            <wp:positionH relativeFrom="page">
              <wp:posOffset>287655</wp:posOffset>
            </wp:positionH>
            <wp:positionV relativeFrom="page">
              <wp:posOffset>0</wp:posOffset>
            </wp:positionV>
            <wp:extent cx="1115695" cy="10610850"/>
            <wp:effectExtent l="0" t="0" r="825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61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D4A379" wp14:editId="47900E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26">
        <w:rPr>
          <w:rFonts w:ascii="Arial" w:hAnsi="Arial" w:cs="Arial"/>
        </w:rPr>
        <w:t>B</w:t>
      </w:r>
      <w:r>
        <w:rPr>
          <w:rFonts w:ascii="Arial" w:hAnsi="Arial" w:cs="Arial"/>
          <w:sz w:val="22"/>
          <w:szCs w:val="22"/>
        </w:rPr>
        <w:t xml:space="preserve">ydgoszcz, dnia </w:t>
      </w:r>
      <w:r w:rsidR="007E4180">
        <w:rPr>
          <w:rFonts w:ascii="Arial" w:hAnsi="Arial" w:cs="Arial"/>
          <w:sz w:val="22"/>
          <w:szCs w:val="22"/>
        </w:rPr>
        <w:t>1</w:t>
      </w:r>
      <w:r w:rsidR="00EA058F">
        <w:rPr>
          <w:rFonts w:ascii="Arial" w:hAnsi="Arial" w:cs="Arial"/>
          <w:sz w:val="22"/>
          <w:szCs w:val="22"/>
        </w:rPr>
        <w:t>8</w:t>
      </w:r>
      <w:r w:rsidRPr="00FC2961">
        <w:rPr>
          <w:rFonts w:ascii="Arial" w:hAnsi="Arial" w:cs="Arial"/>
          <w:sz w:val="22"/>
          <w:szCs w:val="22"/>
        </w:rPr>
        <w:t>.0</w:t>
      </w:r>
      <w:r w:rsidR="007E4180">
        <w:rPr>
          <w:rFonts w:ascii="Arial" w:hAnsi="Arial" w:cs="Arial"/>
          <w:sz w:val="22"/>
          <w:szCs w:val="22"/>
        </w:rPr>
        <w:t>9</w:t>
      </w:r>
      <w:r w:rsidRPr="00FC2961">
        <w:rPr>
          <w:rFonts w:ascii="Arial" w:hAnsi="Arial" w:cs="Arial"/>
          <w:sz w:val="22"/>
          <w:szCs w:val="22"/>
        </w:rPr>
        <w:t>.2020 r.</w:t>
      </w:r>
    </w:p>
    <w:p w14:paraId="64C74E09" w14:textId="205C9F2E" w:rsidR="00372F44" w:rsidRPr="00FC2961" w:rsidRDefault="00372F44" w:rsidP="00372F44">
      <w:pPr>
        <w:rPr>
          <w:rFonts w:ascii="Arial" w:hAnsi="Arial" w:cs="Arial"/>
          <w:sz w:val="22"/>
          <w:szCs w:val="22"/>
        </w:rPr>
      </w:pPr>
      <w:r w:rsidRPr="00FC2961">
        <w:rPr>
          <w:rFonts w:ascii="Arial" w:hAnsi="Arial" w:cs="Arial"/>
          <w:sz w:val="22"/>
          <w:szCs w:val="22"/>
        </w:rPr>
        <w:t xml:space="preserve">L.dz. </w:t>
      </w:r>
      <w:r w:rsidR="00EA058F">
        <w:rPr>
          <w:rFonts w:ascii="Arial" w:hAnsi="Arial" w:cs="Arial"/>
          <w:sz w:val="22"/>
          <w:szCs w:val="22"/>
        </w:rPr>
        <w:t>547</w:t>
      </w:r>
      <w:r w:rsidRPr="00FC296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961">
        <w:rPr>
          <w:rFonts w:ascii="Arial" w:hAnsi="Arial" w:cs="Arial"/>
          <w:sz w:val="22"/>
          <w:szCs w:val="22"/>
        </w:rPr>
        <w:t>DOiON</w:t>
      </w:r>
      <w:proofErr w:type="spellEnd"/>
      <w:r w:rsidRPr="00FC2961">
        <w:rPr>
          <w:rFonts w:ascii="Arial" w:hAnsi="Arial" w:cs="Arial"/>
          <w:sz w:val="22"/>
          <w:szCs w:val="22"/>
        </w:rPr>
        <w:t>/MK/2020</w:t>
      </w:r>
    </w:p>
    <w:p w14:paraId="055BC0A1" w14:textId="1CC56F94" w:rsidR="00372F44" w:rsidRDefault="00372F44" w:rsidP="00372F44">
      <w:pPr>
        <w:jc w:val="both"/>
        <w:rPr>
          <w:rFonts w:ascii="Arial" w:hAnsi="Arial" w:cs="Arial"/>
        </w:rPr>
      </w:pPr>
    </w:p>
    <w:p w14:paraId="5D564D1E" w14:textId="77777777" w:rsidR="00A277B0" w:rsidRDefault="00A277B0" w:rsidP="00372F44">
      <w:pPr>
        <w:jc w:val="both"/>
        <w:rPr>
          <w:rFonts w:ascii="Arial" w:hAnsi="Arial" w:cs="Arial"/>
        </w:rPr>
      </w:pPr>
    </w:p>
    <w:p w14:paraId="2BF983DB" w14:textId="77777777" w:rsidR="00372F44" w:rsidRDefault="00372F44" w:rsidP="00A277B0">
      <w:pPr>
        <w:ind w:right="425"/>
        <w:jc w:val="both"/>
        <w:rPr>
          <w:rFonts w:ascii="Arial" w:hAnsi="Arial" w:cs="Arial"/>
        </w:rPr>
      </w:pPr>
    </w:p>
    <w:p w14:paraId="1E443836" w14:textId="77777777" w:rsidR="00372F44" w:rsidRPr="00D72D55" w:rsidRDefault="00372F44" w:rsidP="00A277B0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14:paraId="15232921" w14:textId="77777777" w:rsidR="000E3AE4" w:rsidRDefault="00372F44" w:rsidP="00A277B0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 </w:t>
      </w:r>
    </w:p>
    <w:p w14:paraId="02E99C05" w14:textId="293298F8" w:rsidR="00372F44" w:rsidRPr="00D72D55" w:rsidRDefault="00372F44" w:rsidP="00A277B0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Administracji Domów Miejskich „ADM”</w:t>
      </w:r>
      <w:r w:rsidR="00CD0084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 </w:t>
      </w: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Spółki z o.o. </w:t>
      </w:r>
    </w:p>
    <w:p w14:paraId="571323C9" w14:textId="77777777" w:rsidR="00372F44" w:rsidRPr="00D72D55" w:rsidRDefault="00372F44" w:rsidP="00A277B0">
      <w:pPr>
        <w:keepNext/>
        <w:widowControl/>
        <w:suppressAutoHyphens w:val="0"/>
        <w:ind w:right="425"/>
        <w:outlineLvl w:val="1"/>
        <w:rPr>
          <w:rFonts w:ascii="Arial" w:eastAsia="Times New Roman" w:hAnsi="Arial" w:cs="Arial"/>
          <w:b/>
          <w:bCs/>
          <w:kern w:val="0"/>
          <w:lang w:val="x-none" w:eastAsia="x-none" w:bidi="ar-SA"/>
        </w:rPr>
      </w:pPr>
    </w:p>
    <w:p w14:paraId="1450CA2A" w14:textId="77777777" w:rsidR="00372F44" w:rsidRPr="00D72D55" w:rsidRDefault="00372F44" w:rsidP="00A277B0">
      <w:pPr>
        <w:widowControl/>
        <w:suppressAutoHyphens w:val="0"/>
        <w:ind w:right="425"/>
        <w:jc w:val="both"/>
        <w:rPr>
          <w:rFonts w:eastAsia="Times New Roman" w:cs="Times New Roman"/>
          <w:kern w:val="0"/>
          <w:lang w:eastAsia="pl-PL" w:bidi="ar-SA"/>
        </w:rPr>
      </w:pPr>
    </w:p>
    <w:p w14:paraId="7A686633" w14:textId="2723484E" w:rsidR="00372F44" w:rsidRPr="00CD5839" w:rsidRDefault="00372F44" w:rsidP="00A277B0">
      <w:pPr>
        <w:keepNext/>
        <w:widowControl/>
        <w:suppressAutoHyphens w:val="0"/>
        <w:ind w:right="425"/>
        <w:jc w:val="both"/>
        <w:outlineLvl w:val="1"/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Działając na podstawie art. 235 § 1 Kod</w:t>
      </w:r>
      <w:r w:rsidR="00931F7D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eksu spółek handlowych, Zarząd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Bydgoskiego Towarzystwa Budownictwa Społecznego spółki z o.o.</w:t>
      </w:r>
      <w:r w:rsidR="00931F7D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w Bydgoszczy, zwołuje na dzień </w:t>
      </w:r>
      <w:r w:rsidR="007E418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05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 </w:t>
      </w:r>
      <w:r w:rsidR="007E418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października 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 xml:space="preserve">2020 r. na godz. </w:t>
      </w:r>
      <w:r w:rsidR="005C53EF"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</w:t>
      </w:r>
      <w:r w:rsidR="007E4180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2</w:t>
      </w:r>
      <w:r w:rsidR="005C53EF"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vertAlign w:val="superscript"/>
          <w:lang w:eastAsia="x-none" w:bidi="ar-SA"/>
        </w:rPr>
        <w:t>00</w:t>
      </w:r>
      <w:r w:rsidR="005C53EF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-</w:t>
      </w:r>
      <w:r w:rsidR="00A277B0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="00EA058F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Z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g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romadzenie Wspólników Spółki,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z następującym porządkiem obrad :</w:t>
      </w:r>
    </w:p>
    <w:p w14:paraId="1225B488" w14:textId="77777777" w:rsidR="00372F44" w:rsidRPr="00CD5839" w:rsidRDefault="00372F44" w:rsidP="00A277B0">
      <w:pPr>
        <w:widowControl/>
        <w:suppressAutoHyphens w:val="0"/>
        <w:ind w:left="1065" w:right="425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B8B7E93" w14:textId="77777777" w:rsidR="00372F44" w:rsidRPr="00CD5839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14:paraId="4183BDF2" w14:textId="030B227F" w:rsidR="00372F44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14:paraId="761AC002" w14:textId="36E4420E" w:rsidR="00372F44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14:paraId="4E3F61ED" w14:textId="781AB6E7" w:rsidR="00372F44" w:rsidRPr="004B5454" w:rsidRDefault="00372F44" w:rsidP="004B5454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</w:t>
      </w:r>
      <w:r w:rsidR="00A277B0"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</w:p>
    <w:p w14:paraId="709C95FD" w14:textId="77777777" w:rsidR="00372F44" w:rsidRPr="00A277B0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podjęcie uchwał w sprawach : </w:t>
      </w:r>
    </w:p>
    <w:p w14:paraId="42330365" w14:textId="77777777" w:rsidR="00372F44" w:rsidRPr="00CD5839" w:rsidRDefault="00372F44" w:rsidP="00A277B0">
      <w:pPr>
        <w:widowControl/>
        <w:suppressAutoHyphens w:val="0"/>
        <w:ind w:left="1785" w:right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A161687" w14:textId="07E2360D" w:rsidR="00372F44" w:rsidRPr="00CD5839" w:rsidRDefault="006F44F8" w:rsidP="00A277B0">
      <w:pPr>
        <w:widowControl/>
        <w:numPr>
          <w:ilvl w:val="0"/>
          <w:numId w:val="4"/>
        </w:numPr>
        <w:suppressAutoHyphens w:val="0"/>
        <w:ind w:left="1134" w:right="425" w:hanging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wyrażenia zgody na </w:t>
      </w:r>
      <w:r w:rsidR="00E75BE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obciążenie hipoteką nieruchomości Spółki przy </w:t>
      </w:r>
      <w:r w:rsidR="00EA058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="00E75BE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ul. Jasnej 33</w:t>
      </w:r>
      <w:r w:rsidR="00372F44"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7C6B14E7" w14:textId="0C40343E" w:rsidR="00372F44" w:rsidRPr="00CD5839" w:rsidRDefault="00E75BE2" w:rsidP="00A277B0">
      <w:pPr>
        <w:widowControl/>
        <w:numPr>
          <w:ilvl w:val="0"/>
          <w:numId w:val="4"/>
        </w:numPr>
        <w:suppressAutoHyphens w:val="0"/>
        <w:ind w:left="1134" w:right="425" w:hanging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wyrażenie zgody</w:t>
      </w:r>
      <w:r w:rsidRPr="00E75BE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  obciążenie hipoteką nieruchomości Spółki przy </w:t>
      </w:r>
      <w:r w:rsidR="00EA058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bookmarkStart w:id="0" w:name="_GoBack"/>
      <w:bookmarkEnd w:id="0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ul. Swarzewskiej 43 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Sobieszewskiej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6,</w:t>
      </w:r>
    </w:p>
    <w:p w14:paraId="74608D0D" w14:textId="34493464" w:rsidR="00A277B0" w:rsidRPr="00E75BE2" w:rsidRDefault="000E3AE4" w:rsidP="00E75BE2">
      <w:pPr>
        <w:widowControl/>
        <w:numPr>
          <w:ilvl w:val="0"/>
          <w:numId w:val="4"/>
        </w:numPr>
        <w:suppressAutoHyphens w:val="0"/>
        <w:ind w:left="1134" w:right="425" w:hanging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zatwierdzenie wyboru biegłego rewidenta do zbadania sprawozdania finansowego Spółki za 2020 rok</w:t>
      </w:r>
      <w:r w:rsidR="00E75BE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dokonanego przez Radę Nadzorczą Spółki,</w:t>
      </w:r>
    </w:p>
    <w:p w14:paraId="040FA176" w14:textId="77777777" w:rsidR="00372F44" w:rsidRPr="00CD5839" w:rsidRDefault="00372F44" w:rsidP="00A277B0">
      <w:pPr>
        <w:widowControl/>
        <w:suppressAutoHyphens w:val="0"/>
        <w:ind w:right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6B1D227" w14:textId="5F7575DD" w:rsidR="00372F44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sprawy bieżące, </w:t>
      </w:r>
      <w:r w:rsid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pytania, </w:t>
      </w: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wnioski,</w:t>
      </w:r>
    </w:p>
    <w:p w14:paraId="4ED81B67" w14:textId="77777777" w:rsidR="00372F44" w:rsidRPr="00A277B0" w:rsidRDefault="00372F44" w:rsidP="00A277B0">
      <w:pPr>
        <w:widowControl/>
        <w:numPr>
          <w:ilvl w:val="0"/>
          <w:numId w:val="2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14:paraId="53A01436" w14:textId="77777777" w:rsidR="00372F44" w:rsidRPr="00CD5839" w:rsidRDefault="00372F44" w:rsidP="00A277B0">
      <w:pPr>
        <w:widowControl/>
        <w:suppressAutoHyphens w:val="0"/>
        <w:ind w:right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B5D8E8B" w14:textId="1F027F20" w:rsidR="00D245BD" w:rsidRDefault="00372F44" w:rsidP="000E3AE4">
      <w:pPr>
        <w:widowControl/>
        <w:suppressAutoHyphens w:val="0"/>
        <w:spacing w:after="12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 xml:space="preserve">Zgromadzenie odbędzie się w </w:t>
      </w:r>
      <w:r w:rsidR="00D245BD"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biurze </w:t>
      </w: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Spółki przy ul. Grunwaldzkiej 64</w:t>
      </w:r>
      <w:r w:rsidR="00D245BD"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 w</w:t>
      </w:r>
      <w:r w:rsidR="000E3AE4"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 </w:t>
      </w:r>
      <w:r w:rsidR="00D245BD"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>B</w:t>
      </w:r>
      <w:proofErr w:type="spellStart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ydgoszczy</w:t>
      </w:r>
      <w:proofErr w:type="spellEnd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.</w:t>
      </w:r>
    </w:p>
    <w:p w14:paraId="0C54B696" w14:textId="77777777" w:rsidR="000E3AE4" w:rsidRDefault="000E3AE4" w:rsidP="00A277B0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14:paraId="35F7D331" w14:textId="77777777" w:rsidR="000E3AE4" w:rsidRDefault="000E3AE4" w:rsidP="00A277B0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14:paraId="6F8E59F0" w14:textId="28ED62E6" w:rsidR="00372F44" w:rsidRPr="00CD5839" w:rsidRDefault="00A277B0" w:rsidP="00A277B0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>Z</w:t>
      </w:r>
      <w:r w:rsidR="00372F44" w:rsidRPr="00CD5839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arząd Spółki </w:t>
      </w:r>
    </w:p>
    <w:p w14:paraId="431D3CA8" w14:textId="77777777" w:rsidR="00372F44" w:rsidRPr="00CD5839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3ACC53C" w14:textId="77777777" w:rsidR="00372F44" w:rsidRPr="00CD5839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6175E39" w14:textId="77777777" w:rsidR="00372F44" w:rsidRPr="00CD5839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98678DC" w14:textId="77777777" w:rsidR="00372F44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6D78D0D" w14:textId="77777777" w:rsidR="00372F44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64B1299" w14:textId="77777777" w:rsidR="00372F44" w:rsidRPr="00CD5839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915607B" w14:textId="221444EF" w:rsidR="00372F44" w:rsidRDefault="00372F44" w:rsidP="00372F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F00EB36" w14:textId="77777777" w:rsidR="00C308D0" w:rsidRPr="00CD5839" w:rsidRDefault="00C308D0" w:rsidP="00E75BE2">
      <w:pPr>
        <w:widowControl/>
        <w:suppressAutoHyphens w:val="0"/>
        <w:ind w:left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FC03557" w14:textId="77777777" w:rsidR="00A277B0" w:rsidRDefault="00372F44" w:rsidP="000E3AE4">
      <w:pPr>
        <w:widowControl/>
        <w:suppressAutoHyphens w:val="0"/>
        <w:ind w:left="1560" w:hanging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załączniki :</w:t>
      </w:r>
    </w:p>
    <w:p w14:paraId="042333EA" w14:textId="1EF6DE70" w:rsidR="00372F44" w:rsidRPr="00CD5839" w:rsidRDefault="00372F44" w:rsidP="00E75BE2">
      <w:pPr>
        <w:widowControl/>
        <w:suppressAutoHyphens w:val="0"/>
        <w:ind w:left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0647550B" w14:textId="1E2DB944" w:rsidR="00372F44" w:rsidRDefault="00372F44" w:rsidP="000E3AE4">
      <w:pPr>
        <w:widowControl/>
        <w:numPr>
          <w:ilvl w:val="0"/>
          <w:numId w:val="3"/>
        </w:numPr>
        <w:tabs>
          <w:tab w:val="clear" w:pos="1068"/>
          <w:tab w:val="num" w:pos="-142"/>
          <w:tab w:val="left" w:pos="284"/>
        </w:tabs>
        <w:suppressAutoHyphens w:val="0"/>
        <w:ind w:left="1560" w:right="567" w:hanging="163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projekty uchwał Zgromadzenia, </w:t>
      </w:r>
    </w:p>
    <w:p w14:paraId="0E1EF4F6" w14:textId="7F6DDD22" w:rsidR="00372F44" w:rsidRPr="00E75BE2" w:rsidRDefault="00D245BD" w:rsidP="000E3AE4">
      <w:pPr>
        <w:widowControl/>
        <w:numPr>
          <w:ilvl w:val="0"/>
          <w:numId w:val="3"/>
        </w:numPr>
        <w:tabs>
          <w:tab w:val="clear" w:pos="1068"/>
          <w:tab w:val="num" w:pos="-142"/>
          <w:tab w:val="left" w:pos="284"/>
        </w:tabs>
        <w:suppressAutoHyphens w:val="0"/>
        <w:ind w:left="1560" w:right="567" w:hanging="163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kopie </w:t>
      </w:r>
      <w:r w:rsidR="00372F44"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uchwał opiniując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</w:t>
      </w:r>
      <w:r w:rsidR="00372F44"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Rady Nadzorczej Spółki</w:t>
      </w:r>
    </w:p>
    <w:p w14:paraId="54A84673" w14:textId="77777777" w:rsidR="00C158F2" w:rsidRDefault="00C158F2" w:rsidP="00372F44">
      <w:pPr>
        <w:widowControl/>
        <w:suppressAutoHyphens w:val="0"/>
      </w:pPr>
    </w:p>
    <w:sectPr w:rsidR="00C158F2" w:rsidSect="00A277B0">
      <w:pgSz w:w="11906" w:h="16838"/>
      <w:pgMar w:top="709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E322E0"/>
    <w:multiLevelType w:val="hybridMultilevel"/>
    <w:tmpl w:val="3FB8BFF6"/>
    <w:lvl w:ilvl="0" w:tplc="EAB0EE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5C805777"/>
    <w:multiLevelType w:val="hybridMultilevel"/>
    <w:tmpl w:val="D4660468"/>
    <w:lvl w:ilvl="0" w:tplc="56D0F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014315"/>
    <w:multiLevelType w:val="hybridMultilevel"/>
    <w:tmpl w:val="75D014AA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4"/>
    <w:rsid w:val="00084967"/>
    <w:rsid w:val="000E3AE4"/>
    <w:rsid w:val="00336A71"/>
    <w:rsid w:val="00372F44"/>
    <w:rsid w:val="003F1BB9"/>
    <w:rsid w:val="004B5454"/>
    <w:rsid w:val="00513A95"/>
    <w:rsid w:val="005C53EF"/>
    <w:rsid w:val="006F44F8"/>
    <w:rsid w:val="007E4180"/>
    <w:rsid w:val="00812FFB"/>
    <w:rsid w:val="00931F7D"/>
    <w:rsid w:val="009E4295"/>
    <w:rsid w:val="00A277B0"/>
    <w:rsid w:val="00C158F2"/>
    <w:rsid w:val="00C308D0"/>
    <w:rsid w:val="00CD0084"/>
    <w:rsid w:val="00D245BD"/>
    <w:rsid w:val="00DA14BC"/>
    <w:rsid w:val="00E75BE2"/>
    <w:rsid w:val="00E8516B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5A3"/>
  <w15:chartTrackingRefBased/>
  <w15:docId w15:val="{729BA75C-CA7F-4FC4-8DE1-26FB8447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4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4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44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14</cp:revision>
  <cp:lastPrinted>2020-09-18T08:59:00Z</cp:lastPrinted>
  <dcterms:created xsi:type="dcterms:W3CDTF">2020-05-15T06:11:00Z</dcterms:created>
  <dcterms:modified xsi:type="dcterms:W3CDTF">2020-09-18T09:00:00Z</dcterms:modified>
</cp:coreProperties>
</file>